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15589C61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4051DC">
        <w:rPr>
          <w:rFonts w:ascii="Arial" w:hAnsi="Arial" w:cs="Arial"/>
          <w:b/>
        </w:rPr>
        <w:t>Unit 2.3b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CE2D16" w:rsidRPr="00D97AB1">
        <w:rPr>
          <w:rFonts w:ascii="Arial" w:hAnsi="Arial" w:cs="Arial"/>
          <w:b/>
        </w:rPr>
        <w:t xml:space="preserve"> </w:t>
      </w:r>
      <w:r w:rsidR="000859D3">
        <w:rPr>
          <w:rFonts w:ascii="Arial" w:hAnsi="Arial" w:cs="Arial"/>
          <w:b/>
        </w:rPr>
        <w:t xml:space="preserve">Unemployment </w:t>
      </w:r>
    </w:p>
    <w:p w14:paraId="042700E3" w14:textId="77777777" w:rsidR="00411933" w:rsidRPr="00D97AB1" w:rsidRDefault="00411933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6202C6DD" w14:textId="7AB371FB" w:rsidR="006614A8" w:rsidRDefault="000859D3" w:rsidP="00A160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Unemployment</w:t>
      </w:r>
      <w:r w:rsidR="00A160AA" w:rsidRPr="00A160AA">
        <w:rPr>
          <w:rFonts w:ascii="Arial" w:hAnsi="Arial" w:cs="Arial"/>
        </w:rPr>
        <w:t xml:space="preserve">: </w:t>
      </w:r>
      <w:r w:rsidR="002143A8">
        <w:rPr>
          <w:rFonts w:ascii="Arial" w:hAnsi="Arial" w:cs="Arial"/>
        </w:rPr>
        <w:t xml:space="preserve"> </w:t>
      </w:r>
      <w:r w:rsidR="009A6DEC">
        <w:rPr>
          <w:rFonts w:ascii="Arial" w:hAnsi="Arial" w:cs="Arial"/>
        </w:rPr>
        <w:t xml:space="preserve">the </w:t>
      </w:r>
      <w:r w:rsidR="002143A8">
        <w:rPr>
          <w:rFonts w:ascii="Arial" w:hAnsi="Arial" w:cs="Arial"/>
        </w:rPr>
        <w:t>number of workers without a job</w:t>
      </w:r>
      <w:r w:rsidR="009A6DEC">
        <w:rPr>
          <w:rFonts w:ascii="Arial" w:hAnsi="Arial" w:cs="Arial"/>
        </w:rPr>
        <w:t xml:space="preserve"> who are willing and able to work</w:t>
      </w:r>
    </w:p>
    <w:p w14:paraId="3E6842CA" w14:textId="363E6ED0" w:rsidR="009A6DEC" w:rsidRDefault="009A6DEC" w:rsidP="009A6DE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Unemployment rate</w:t>
      </w:r>
      <w:r>
        <w:rPr>
          <w:rFonts w:ascii="Arial" w:hAnsi="Arial" w:cs="Arial"/>
        </w:rPr>
        <w:t>:  the number of workers without a job, who are willing and able to work</w:t>
      </w:r>
      <w:r w:rsidR="002143A8">
        <w:rPr>
          <w:rFonts w:ascii="Arial" w:hAnsi="Arial" w:cs="Arial"/>
        </w:rPr>
        <w:t>, expre</w:t>
      </w:r>
      <w:r w:rsidR="00E91AF9">
        <w:rPr>
          <w:rFonts w:ascii="Arial" w:hAnsi="Arial" w:cs="Arial"/>
        </w:rPr>
        <w:t xml:space="preserve">ssed as a percentage of the labor </w:t>
      </w:r>
      <w:r w:rsidR="002143A8">
        <w:rPr>
          <w:rFonts w:ascii="Arial" w:hAnsi="Arial" w:cs="Arial"/>
        </w:rPr>
        <w:t>force</w:t>
      </w:r>
    </w:p>
    <w:p w14:paraId="1218A597" w14:textId="41240656" w:rsidR="00E91AF9" w:rsidRDefault="00E91AF9" w:rsidP="00E91AF9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E91AF9">
        <w:rPr>
          <w:rFonts w:ascii="Arial" w:hAnsi="Arial" w:cs="Arial"/>
          <w:b/>
        </w:rPr>
        <w:t>Labor force</w:t>
      </w:r>
      <w:r>
        <w:rPr>
          <w:rFonts w:ascii="Arial" w:hAnsi="Arial" w:cs="Arial"/>
        </w:rPr>
        <w:t>:  the number of people who are working plus the number of people who are unemployed (willing and able to work but without a job)</w:t>
      </w:r>
    </w:p>
    <w:p w14:paraId="1E13D68E" w14:textId="304673E0" w:rsidR="00E91AF9" w:rsidRPr="00E91AF9" w:rsidRDefault="00E91AF9" w:rsidP="00E91AF9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E91AF9">
        <w:rPr>
          <w:rFonts w:ascii="Arial" w:hAnsi="Arial" w:cs="Arial"/>
        </w:rPr>
        <w:t>(Note:</w:t>
      </w:r>
      <w:r>
        <w:rPr>
          <w:rFonts w:ascii="Arial" w:hAnsi="Arial" w:cs="Arial"/>
        </w:rPr>
        <w:t xml:space="preserve"> “willing and able” means that the </w:t>
      </w:r>
      <w:r w:rsidRPr="00E91AF9">
        <w:rPr>
          <w:rFonts w:ascii="Arial" w:hAnsi="Arial" w:cs="Arial"/>
          <w:b/>
          <w:i/>
        </w:rPr>
        <w:t>labor force</w:t>
      </w:r>
      <w:r>
        <w:rPr>
          <w:rFonts w:ascii="Arial" w:hAnsi="Arial" w:cs="Arial"/>
        </w:rPr>
        <w:t xml:space="preserve"> excludes children, retirees, adult students, people who cannot work due to illness or disability, and people who do not want to work)</w:t>
      </w:r>
    </w:p>
    <w:p w14:paraId="4C682A93" w14:textId="53361B86" w:rsidR="008C4D4D" w:rsidRPr="008C4D4D" w:rsidRDefault="008C4D4D" w:rsidP="00A160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C4D4D">
        <w:rPr>
          <w:rFonts w:ascii="Arial" w:hAnsi="Arial" w:cs="Arial"/>
          <w:b/>
        </w:rPr>
        <w:t>Hidden unemployment</w:t>
      </w:r>
      <w:r>
        <w:rPr>
          <w:rFonts w:ascii="Arial" w:hAnsi="Arial" w:cs="Arial"/>
        </w:rPr>
        <w:t xml:space="preserve">:  unemployment that is not counted in official statistics (including, for example, part-time work counted as full-time, </w:t>
      </w:r>
    </w:p>
    <w:p w14:paraId="7D97DBC4" w14:textId="60936864" w:rsidR="00E91AF9" w:rsidRPr="00E91AF9" w:rsidRDefault="00E91AF9" w:rsidP="00A160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91AF9">
        <w:rPr>
          <w:rFonts w:ascii="Arial" w:hAnsi="Arial" w:cs="Arial"/>
          <w:b/>
        </w:rPr>
        <w:t>Underemployment</w:t>
      </w:r>
      <w:r>
        <w:rPr>
          <w:rFonts w:ascii="Arial" w:hAnsi="Arial" w:cs="Arial"/>
        </w:rPr>
        <w:t>:  people of working age with part-time jobs when they would prefer to work full-time or with jobs that do not make full use of their skills and education</w:t>
      </w:r>
    </w:p>
    <w:p w14:paraId="28E7FDE4" w14:textId="0DFEE004" w:rsidR="009A6DEC" w:rsidRDefault="009A6DEC" w:rsidP="00A160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Structural unemployment</w:t>
      </w:r>
      <w:r>
        <w:rPr>
          <w:rFonts w:ascii="Arial" w:hAnsi="Arial" w:cs="Arial"/>
        </w:rPr>
        <w:t>:  unemployment resulting from a mismatch between the skills or locations of unemployed workers and the jobs available or from rigidities in the labor market.</w:t>
      </w:r>
    </w:p>
    <w:p w14:paraId="05E4AAC3" w14:textId="6CDBF240" w:rsidR="009A6DEC" w:rsidRDefault="009A6DEC" w:rsidP="009A6DE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Labor market rigidities</w:t>
      </w:r>
      <w:r>
        <w:rPr>
          <w:rFonts w:ascii="Arial" w:hAnsi="Arial" w:cs="Arial"/>
        </w:rPr>
        <w:t>:  forces preventing the forces of supply and demand from operating in the labor market (e.g., labor unions, minimum wages, employment protection laws)</w:t>
      </w:r>
    </w:p>
    <w:p w14:paraId="083ED0C6" w14:textId="31D95098" w:rsidR="009A6DEC" w:rsidRDefault="009A6DEC" w:rsidP="009A6D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Frictional unemployment</w:t>
      </w:r>
      <w:r>
        <w:rPr>
          <w:rFonts w:ascii="Arial" w:hAnsi="Arial" w:cs="Arial"/>
        </w:rPr>
        <w:t>:  unemployment that occurs when workers are between jobs, such as when workers have been fired, their employers went out of business, they are looking for better jobs, etc.</w:t>
      </w:r>
    </w:p>
    <w:p w14:paraId="1575FDE9" w14:textId="19BA3173" w:rsidR="009A6DEC" w:rsidRDefault="009A6DEC" w:rsidP="009A6D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Seasonal unemployment</w:t>
      </w:r>
      <w:r>
        <w:rPr>
          <w:rFonts w:ascii="Arial" w:hAnsi="Arial" w:cs="Arial"/>
        </w:rPr>
        <w:t>:  unemployment resulting from demand for labor that varies on a seasonal basis (e.g., grape pickers at harvest time, life guards in the summer)</w:t>
      </w:r>
    </w:p>
    <w:p w14:paraId="1707DA87" w14:textId="30067084" w:rsidR="009A6DEC" w:rsidRDefault="009A6DEC" w:rsidP="009A6D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Cyclical unemployment</w:t>
      </w:r>
      <w:proofErr w:type="gramStart"/>
      <w:r>
        <w:rPr>
          <w:rFonts w:ascii="Arial" w:hAnsi="Arial" w:cs="Arial"/>
        </w:rPr>
        <w:t xml:space="preserve">:  </w:t>
      </w:r>
      <w:r w:rsidR="008F5A35">
        <w:rPr>
          <w:rFonts w:ascii="Arial" w:hAnsi="Arial" w:cs="Arial"/>
        </w:rPr>
        <w:t>(</w:t>
      </w:r>
      <w:proofErr w:type="gramEnd"/>
      <w:r w:rsidR="008F5A35">
        <w:rPr>
          <w:rFonts w:ascii="Arial" w:hAnsi="Arial" w:cs="Arial"/>
        </w:rPr>
        <w:t xml:space="preserve">or </w:t>
      </w:r>
      <w:r w:rsidR="008F5A35">
        <w:rPr>
          <w:rFonts w:ascii="Arial" w:hAnsi="Arial" w:cs="Arial"/>
          <w:b/>
        </w:rPr>
        <w:t>demand-</w:t>
      </w:r>
      <w:r w:rsidR="008F5A35" w:rsidRPr="008F5A35">
        <w:rPr>
          <w:rFonts w:ascii="Arial" w:hAnsi="Arial" w:cs="Arial"/>
          <w:b/>
        </w:rPr>
        <w:t>deficient unemployment</w:t>
      </w:r>
      <w:r w:rsidR="008F5A35">
        <w:rPr>
          <w:rFonts w:ascii="Arial" w:hAnsi="Arial" w:cs="Arial"/>
        </w:rPr>
        <w:t xml:space="preserve">) </w:t>
      </w:r>
      <w:proofErr w:type="spellStart"/>
      <w:r w:rsidRPr="008F5A35">
        <w:rPr>
          <w:rFonts w:ascii="Arial" w:hAnsi="Arial" w:cs="Arial"/>
        </w:rPr>
        <w:t>unemployment</w:t>
      </w:r>
      <w:proofErr w:type="spellEnd"/>
      <w:r>
        <w:rPr>
          <w:rFonts w:ascii="Arial" w:hAnsi="Arial" w:cs="Arial"/>
        </w:rPr>
        <w:t xml:space="preserve"> </w:t>
      </w:r>
      <w:r w:rsidR="002143A8">
        <w:rPr>
          <w:rFonts w:ascii="Arial" w:hAnsi="Arial" w:cs="Arial"/>
        </w:rPr>
        <w:t>that occurs during the downturns of the business cycle due to declining or low aggregate demand</w:t>
      </w:r>
    </w:p>
    <w:p w14:paraId="1DA5062A" w14:textId="5D06A616" w:rsidR="002143A8" w:rsidRDefault="002143A8" w:rsidP="009A6D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Natural rate of unemployment</w:t>
      </w:r>
      <w:r>
        <w:rPr>
          <w:rFonts w:ascii="Arial" w:hAnsi="Arial" w:cs="Arial"/>
        </w:rPr>
        <w:t>:  unemployment level when the economy is producing at its potential or full employment level of output; equal to the sum of structural, frictional and seasonal unemployment.</w:t>
      </w:r>
    </w:p>
    <w:p w14:paraId="0BBFB027" w14:textId="77777777" w:rsidR="00623AAA" w:rsidRDefault="00623AAA" w:rsidP="0088709F">
      <w:pPr>
        <w:pStyle w:val="ListParagraph"/>
        <w:rPr>
          <w:rFonts w:ascii="Arial" w:hAnsi="Arial" w:cs="Arial"/>
        </w:rPr>
      </w:pPr>
    </w:p>
    <w:p w14:paraId="52ADBA2F" w14:textId="77777777" w:rsidR="00D02F42" w:rsidRPr="00D02F42" w:rsidRDefault="00D02F42" w:rsidP="00D02F42">
      <w:pPr>
        <w:pStyle w:val="ListParagraph"/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37879EC0" w14:textId="77777777" w:rsidR="00896CC8" w:rsidRPr="00D97AB1" w:rsidRDefault="00896CC8" w:rsidP="00927FB0">
      <w:pPr>
        <w:rPr>
          <w:rFonts w:ascii="Arial" w:hAnsi="Arial" w:cs="Arial"/>
        </w:rPr>
      </w:pPr>
    </w:p>
    <w:p w14:paraId="489C6C59" w14:textId="4FEB8598" w:rsidR="00B15A9B" w:rsidRDefault="000859D3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Explain how the unemployment rate is calculated.</w:t>
      </w:r>
    </w:p>
    <w:p w14:paraId="28E32543" w14:textId="58679BD0" w:rsidR="00220012" w:rsidRDefault="008F5A35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Outline reasons why unemployment figures may not be accurate. </w:t>
      </w:r>
    </w:p>
    <w:p w14:paraId="65BE6780" w14:textId="1906872C" w:rsidR="000859D3" w:rsidRDefault="000859D3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Discuss the potential economic consequences of unemployment.</w:t>
      </w:r>
    </w:p>
    <w:p w14:paraId="086EAD99" w14:textId="025AD885" w:rsidR="000859D3" w:rsidRDefault="000859D3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Discuss the potential personal and social consequences of unemployment.</w:t>
      </w:r>
    </w:p>
    <w:p w14:paraId="32AFE19C" w14:textId="77777777" w:rsidR="00497A1F" w:rsidRDefault="00497A1F" w:rsidP="00497A1F">
      <w:pPr>
        <w:rPr>
          <w:rFonts w:ascii="Arial" w:hAnsi="Arial" w:cs="Arial"/>
        </w:rPr>
      </w:pPr>
    </w:p>
    <w:p w14:paraId="03227C06" w14:textId="372F46F8" w:rsidR="00497A1F" w:rsidRPr="00497A1F" w:rsidRDefault="00497A1F" w:rsidP="00497A1F">
      <w:pPr>
        <w:rPr>
          <w:rFonts w:ascii="Arial" w:hAnsi="Arial" w:cs="Arial"/>
          <w:b/>
          <w:i/>
        </w:rPr>
      </w:pPr>
      <w:r w:rsidRPr="00497A1F">
        <w:rPr>
          <w:rFonts w:ascii="Arial" w:hAnsi="Arial" w:cs="Arial"/>
          <w:b/>
          <w:i/>
        </w:rPr>
        <w:t>Ty</w:t>
      </w:r>
      <w:r w:rsidR="00D2004D">
        <w:rPr>
          <w:rFonts w:ascii="Arial" w:hAnsi="Arial" w:cs="Arial"/>
          <w:b/>
          <w:i/>
        </w:rPr>
        <w:t xml:space="preserve">pes and Causes of Unemployment </w:t>
      </w:r>
      <w:r w:rsidRPr="00497A1F">
        <w:rPr>
          <w:rFonts w:ascii="Arial" w:hAnsi="Arial" w:cs="Arial"/>
          <w:b/>
          <w:i/>
        </w:rPr>
        <w:t xml:space="preserve"> </w:t>
      </w:r>
    </w:p>
    <w:p w14:paraId="5CFC98EB" w14:textId="77777777" w:rsidR="00497A1F" w:rsidRPr="00497A1F" w:rsidRDefault="00497A1F" w:rsidP="00497A1F">
      <w:pPr>
        <w:rPr>
          <w:rFonts w:ascii="Arial" w:hAnsi="Arial" w:cs="Arial"/>
        </w:rPr>
      </w:pPr>
    </w:p>
    <w:p w14:paraId="31F0EEAF" w14:textId="24F05314" w:rsidR="00497A1F" w:rsidRPr="00497A1F" w:rsidRDefault="000859D3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Using examples, distinguish </w:t>
      </w:r>
      <w:r w:rsidR="00497A1F">
        <w:rPr>
          <w:rFonts w:ascii="Arial" w:hAnsi="Arial" w:cs="Arial"/>
        </w:rPr>
        <w:t xml:space="preserve">among </w:t>
      </w:r>
      <w:r>
        <w:rPr>
          <w:rFonts w:ascii="Arial" w:hAnsi="Arial" w:cs="Arial"/>
        </w:rPr>
        <w:t>frictional, structural, seasonal and cyclical unemployment.</w:t>
      </w:r>
    </w:p>
    <w:p w14:paraId="68D88219" w14:textId="5503DBEA" w:rsidR="008F5A35" w:rsidRDefault="008F5A35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Explain how the sum of structural, frictional and seasonal unemployment relates to the concepts of full employment and potential output.</w:t>
      </w:r>
    </w:p>
    <w:p w14:paraId="3236F01A" w14:textId="2DD07A4F" w:rsidR="000859D3" w:rsidRDefault="000859D3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Distinguish </w:t>
      </w:r>
      <w:r w:rsidR="00497A1F">
        <w:rPr>
          <w:rFonts w:ascii="Arial" w:hAnsi="Arial" w:cs="Arial"/>
        </w:rPr>
        <w:t xml:space="preserve">among </w:t>
      </w:r>
      <w:r>
        <w:rPr>
          <w:rFonts w:ascii="Arial" w:hAnsi="Arial" w:cs="Arial"/>
        </w:rPr>
        <w:t>the causes of frictional, structural, seasonal and cyclical unemployment.</w:t>
      </w:r>
    </w:p>
    <w:p w14:paraId="1445C84D" w14:textId="6F9D4DCE" w:rsidR="000859D3" w:rsidRDefault="000859D3" w:rsidP="000859D3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Using diagrams, explain how a change in demand for particular labor skills can cause structural unemployment.</w:t>
      </w:r>
    </w:p>
    <w:p w14:paraId="3CF8EA71" w14:textId="45E2F031" w:rsidR="000859D3" w:rsidRDefault="000859D3" w:rsidP="000859D3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a product supply &amp; demand diagram, explain how labor market rigidities can cause structural unemployment. </w:t>
      </w:r>
    </w:p>
    <w:p w14:paraId="2E7A61AD" w14:textId="7E455E97" w:rsidR="00497A1F" w:rsidRDefault="008F5A35" w:rsidP="00497A1F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97A1F">
        <w:rPr>
          <w:rFonts w:ascii="Arial" w:hAnsi="Arial" w:cs="Arial"/>
        </w:rPr>
        <w:t xml:space="preserve">sing </w:t>
      </w:r>
      <w:r>
        <w:rPr>
          <w:rFonts w:ascii="Arial" w:hAnsi="Arial" w:cs="Arial"/>
        </w:rPr>
        <w:t xml:space="preserve">monetarist/new classical and Keynesian AS-AD diagrams, explain </w:t>
      </w:r>
      <w:r w:rsidR="00497A1F">
        <w:rPr>
          <w:rFonts w:ascii="Arial" w:hAnsi="Arial" w:cs="Arial"/>
        </w:rPr>
        <w:t>how cyclical unemployment is caused by a fall in aggregate demand.</w:t>
      </w:r>
    </w:p>
    <w:p w14:paraId="4B0B90A4" w14:textId="00AF86F1" w:rsidR="008F5A35" w:rsidRPr="008F5A35" w:rsidRDefault="008F5A35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Using monetarist/new classical and Keynesian AS-AD diagrams, explain the effects of a</w:t>
      </w:r>
      <w:r w:rsidRPr="008F5A35">
        <w:rPr>
          <w:rFonts w:ascii="Arial" w:hAnsi="Arial" w:cs="Arial"/>
        </w:rPr>
        <w:t xml:space="preserve"> lower rate of structural unemployment</w:t>
      </w:r>
      <w:r>
        <w:rPr>
          <w:rFonts w:ascii="Arial" w:hAnsi="Arial" w:cs="Arial"/>
        </w:rPr>
        <w:t>.</w:t>
      </w:r>
    </w:p>
    <w:p w14:paraId="7108832B" w14:textId="7BF7046F" w:rsidR="008F5A35" w:rsidRPr="00220012" w:rsidRDefault="008F5A35" w:rsidP="00D2004D">
      <w:pPr>
        <w:pStyle w:val="ListParagraph"/>
        <w:numPr>
          <w:ilvl w:val="0"/>
          <w:numId w:val="2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Using the AD-AS model, explain what types of </w:t>
      </w:r>
      <w:r w:rsidR="0096529C">
        <w:rPr>
          <w:rFonts w:ascii="Arial" w:hAnsi="Arial" w:cs="Arial"/>
        </w:rPr>
        <w:t>unemployment</w:t>
      </w:r>
      <w:r>
        <w:rPr>
          <w:rFonts w:ascii="Arial" w:hAnsi="Arial" w:cs="Arial"/>
        </w:rPr>
        <w:t xml:space="preserve"> an economy is likely to experience when it is in a recessionary gap, in an inflationary gap, and at full employment output.</w:t>
      </w:r>
      <w:bookmarkStart w:id="0" w:name="_GoBack"/>
      <w:bookmarkEnd w:id="0"/>
    </w:p>
    <w:sectPr w:rsidR="008F5A35" w:rsidRPr="00220012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2BEA" w14:textId="77777777" w:rsidR="00B80B12" w:rsidRDefault="00B80B12" w:rsidP="006614A8">
      <w:r>
        <w:separator/>
      </w:r>
    </w:p>
  </w:endnote>
  <w:endnote w:type="continuationSeparator" w:id="0">
    <w:p w14:paraId="4C2823D6" w14:textId="77777777" w:rsidR="00B80B12" w:rsidRDefault="00B80B12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CFFFF" w14:textId="77777777" w:rsidR="00B80B12" w:rsidRDefault="00B80B12" w:rsidP="006614A8">
      <w:r>
        <w:separator/>
      </w:r>
    </w:p>
  </w:footnote>
  <w:footnote w:type="continuationSeparator" w:id="0">
    <w:p w14:paraId="72EE38E6" w14:textId="77777777" w:rsidR="00B80B12" w:rsidRDefault="00B80B12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25683"/>
    <w:multiLevelType w:val="hybridMultilevel"/>
    <w:tmpl w:val="595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CB3"/>
    <w:multiLevelType w:val="hybridMultilevel"/>
    <w:tmpl w:val="22C8C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955534"/>
    <w:multiLevelType w:val="hybridMultilevel"/>
    <w:tmpl w:val="EEF60F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CD4ABD"/>
    <w:multiLevelType w:val="hybridMultilevel"/>
    <w:tmpl w:val="E07C7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8"/>
  </w:num>
  <w:num w:numId="5">
    <w:abstractNumId w:val="9"/>
  </w:num>
  <w:num w:numId="6">
    <w:abstractNumId w:val="6"/>
  </w:num>
  <w:num w:numId="7">
    <w:abstractNumId w:val="21"/>
  </w:num>
  <w:num w:numId="8">
    <w:abstractNumId w:val="5"/>
  </w:num>
  <w:num w:numId="9">
    <w:abstractNumId w:val="8"/>
  </w:num>
  <w:num w:numId="10">
    <w:abstractNumId w:val="11"/>
  </w:num>
  <w:num w:numId="11">
    <w:abstractNumId w:val="19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4"/>
  </w:num>
  <w:num w:numId="19">
    <w:abstractNumId w:val="17"/>
  </w:num>
  <w:num w:numId="20">
    <w:abstractNumId w:val="2"/>
  </w:num>
  <w:num w:numId="21">
    <w:abstractNumId w:val="23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16CD3"/>
    <w:rsid w:val="000262F5"/>
    <w:rsid w:val="00043628"/>
    <w:rsid w:val="00070A6F"/>
    <w:rsid w:val="000859D3"/>
    <w:rsid w:val="00087F71"/>
    <w:rsid w:val="00094D98"/>
    <w:rsid w:val="000B1F19"/>
    <w:rsid w:val="000C3628"/>
    <w:rsid w:val="00107E52"/>
    <w:rsid w:val="001250F8"/>
    <w:rsid w:val="00126D27"/>
    <w:rsid w:val="001305F1"/>
    <w:rsid w:val="00136681"/>
    <w:rsid w:val="00142A94"/>
    <w:rsid w:val="00172FFF"/>
    <w:rsid w:val="00190FA0"/>
    <w:rsid w:val="001930A7"/>
    <w:rsid w:val="00194C7F"/>
    <w:rsid w:val="001A012D"/>
    <w:rsid w:val="001B09E6"/>
    <w:rsid w:val="001E71CB"/>
    <w:rsid w:val="002143A8"/>
    <w:rsid w:val="00214936"/>
    <w:rsid w:val="00220012"/>
    <w:rsid w:val="00255C77"/>
    <w:rsid w:val="002769E0"/>
    <w:rsid w:val="002C3C24"/>
    <w:rsid w:val="002C5670"/>
    <w:rsid w:val="002D0F0A"/>
    <w:rsid w:val="002E6E1A"/>
    <w:rsid w:val="003071C8"/>
    <w:rsid w:val="00325CDE"/>
    <w:rsid w:val="00335837"/>
    <w:rsid w:val="00357C97"/>
    <w:rsid w:val="00390986"/>
    <w:rsid w:val="00394B91"/>
    <w:rsid w:val="00395758"/>
    <w:rsid w:val="003B4C30"/>
    <w:rsid w:val="003C04A2"/>
    <w:rsid w:val="003C06DE"/>
    <w:rsid w:val="003D3FFB"/>
    <w:rsid w:val="003E062A"/>
    <w:rsid w:val="003F3DED"/>
    <w:rsid w:val="003F6E1C"/>
    <w:rsid w:val="003F7EB2"/>
    <w:rsid w:val="00401791"/>
    <w:rsid w:val="004024B9"/>
    <w:rsid w:val="004051DC"/>
    <w:rsid w:val="0040647C"/>
    <w:rsid w:val="00411933"/>
    <w:rsid w:val="00422CF0"/>
    <w:rsid w:val="00423309"/>
    <w:rsid w:val="00464E6C"/>
    <w:rsid w:val="004715AD"/>
    <w:rsid w:val="00497A1F"/>
    <w:rsid w:val="004E4484"/>
    <w:rsid w:val="004E4BE5"/>
    <w:rsid w:val="00500652"/>
    <w:rsid w:val="00557B22"/>
    <w:rsid w:val="005A2749"/>
    <w:rsid w:val="005D09F4"/>
    <w:rsid w:val="005E05E9"/>
    <w:rsid w:val="005E216E"/>
    <w:rsid w:val="005E3916"/>
    <w:rsid w:val="00623AAA"/>
    <w:rsid w:val="006368D5"/>
    <w:rsid w:val="006400E4"/>
    <w:rsid w:val="00645B15"/>
    <w:rsid w:val="006614A8"/>
    <w:rsid w:val="006A01D4"/>
    <w:rsid w:val="006A65A8"/>
    <w:rsid w:val="006B1117"/>
    <w:rsid w:val="006D497E"/>
    <w:rsid w:val="006E4ABA"/>
    <w:rsid w:val="006E7E31"/>
    <w:rsid w:val="006F6FCC"/>
    <w:rsid w:val="00712505"/>
    <w:rsid w:val="00733FD7"/>
    <w:rsid w:val="0075624F"/>
    <w:rsid w:val="00777A75"/>
    <w:rsid w:val="00792B5E"/>
    <w:rsid w:val="00793DBE"/>
    <w:rsid w:val="007A1078"/>
    <w:rsid w:val="007A2BB0"/>
    <w:rsid w:val="007C0AB7"/>
    <w:rsid w:val="007F513A"/>
    <w:rsid w:val="00800EF7"/>
    <w:rsid w:val="008108AD"/>
    <w:rsid w:val="008330D4"/>
    <w:rsid w:val="00835ACF"/>
    <w:rsid w:val="008647C1"/>
    <w:rsid w:val="008740D2"/>
    <w:rsid w:val="00877F80"/>
    <w:rsid w:val="0088709F"/>
    <w:rsid w:val="00896CC8"/>
    <w:rsid w:val="008C4D4D"/>
    <w:rsid w:val="008D3869"/>
    <w:rsid w:val="008E0880"/>
    <w:rsid w:val="008F5A35"/>
    <w:rsid w:val="00905535"/>
    <w:rsid w:val="00927FB0"/>
    <w:rsid w:val="00932220"/>
    <w:rsid w:val="00934B3B"/>
    <w:rsid w:val="00944C1D"/>
    <w:rsid w:val="00955CCC"/>
    <w:rsid w:val="0096529C"/>
    <w:rsid w:val="00976B95"/>
    <w:rsid w:val="00982734"/>
    <w:rsid w:val="00982EAE"/>
    <w:rsid w:val="00993CE8"/>
    <w:rsid w:val="009A6DEC"/>
    <w:rsid w:val="009D4D10"/>
    <w:rsid w:val="009D633C"/>
    <w:rsid w:val="00A12306"/>
    <w:rsid w:val="00A1312A"/>
    <w:rsid w:val="00A160AA"/>
    <w:rsid w:val="00A260FA"/>
    <w:rsid w:val="00A3192D"/>
    <w:rsid w:val="00A33D16"/>
    <w:rsid w:val="00A35C0E"/>
    <w:rsid w:val="00A36ED8"/>
    <w:rsid w:val="00A45387"/>
    <w:rsid w:val="00AC7839"/>
    <w:rsid w:val="00AD2322"/>
    <w:rsid w:val="00AD6062"/>
    <w:rsid w:val="00AE4CFD"/>
    <w:rsid w:val="00B15A9B"/>
    <w:rsid w:val="00B27741"/>
    <w:rsid w:val="00B330F1"/>
    <w:rsid w:val="00B4142F"/>
    <w:rsid w:val="00B57A19"/>
    <w:rsid w:val="00B663A4"/>
    <w:rsid w:val="00B80B12"/>
    <w:rsid w:val="00B92E94"/>
    <w:rsid w:val="00BA62EA"/>
    <w:rsid w:val="00BB40C5"/>
    <w:rsid w:val="00BD2E58"/>
    <w:rsid w:val="00BE3576"/>
    <w:rsid w:val="00C07F16"/>
    <w:rsid w:val="00C33B48"/>
    <w:rsid w:val="00C443B1"/>
    <w:rsid w:val="00C45BE9"/>
    <w:rsid w:val="00C65671"/>
    <w:rsid w:val="00C7613A"/>
    <w:rsid w:val="00C97EC2"/>
    <w:rsid w:val="00CA4647"/>
    <w:rsid w:val="00CA7F08"/>
    <w:rsid w:val="00CC0CAD"/>
    <w:rsid w:val="00CE2D16"/>
    <w:rsid w:val="00CE2F65"/>
    <w:rsid w:val="00D02F42"/>
    <w:rsid w:val="00D2004D"/>
    <w:rsid w:val="00D430F1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E07E3F"/>
    <w:rsid w:val="00E226D9"/>
    <w:rsid w:val="00E74994"/>
    <w:rsid w:val="00E825DA"/>
    <w:rsid w:val="00E844FD"/>
    <w:rsid w:val="00E865FC"/>
    <w:rsid w:val="00E91AF9"/>
    <w:rsid w:val="00EB755D"/>
    <w:rsid w:val="00ED08A1"/>
    <w:rsid w:val="00EE5DF9"/>
    <w:rsid w:val="00F11D7D"/>
    <w:rsid w:val="00F13922"/>
    <w:rsid w:val="00F2451B"/>
    <w:rsid w:val="00F24AB4"/>
    <w:rsid w:val="00F2794F"/>
    <w:rsid w:val="00F368FE"/>
    <w:rsid w:val="00F41671"/>
    <w:rsid w:val="00F845CD"/>
    <w:rsid w:val="00FA504F"/>
    <w:rsid w:val="00FB49BF"/>
    <w:rsid w:val="00FB568B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2826</Characters>
  <Application>Microsoft Macintosh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7</cp:revision>
  <dcterms:created xsi:type="dcterms:W3CDTF">2014-05-03T08:38:00Z</dcterms:created>
  <dcterms:modified xsi:type="dcterms:W3CDTF">2017-06-16T01:12:00Z</dcterms:modified>
</cp:coreProperties>
</file>