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5CBFC376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6521C9">
        <w:rPr>
          <w:rFonts w:ascii="Arial" w:hAnsi="Arial" w:cs="Arial"/>
          <w:b/>
        </w:rPr>
        <w:t>Unit 4.2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6521C9">
        <w:rPr>
          <w:rFonts w:ascii="Arial" w:hAnsi="Arial" w:cs="Arial"/>
          <w:b/>
        </w:rPr>
        <w:t>Measuring Development</w:t>
      </w:r>
      <w:r w:rsidR="000859D3">
        <w:rPr>
          <w:rFonts w:ascii="Arial" w:hAnsi="Arial" w:cs="Arial"/>
          <w:b/>
        </w:rPr>
        <w:t xml:space="preserve"> 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3420F380" w14:textId="2B004A6D" w:rsidR="003E642F" w:rsidRDefault="003E642F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Purchasing Power Parity</w:t>
      </w:r>
      <w:r>
        <w:rPr>
          <w:rFonts w:ascii="Arial" w:hAnsi="Arial" w:cs="Arial"/>
        </w:rPr>
        <w:t xml:space="preserve">:  exchange rates that make the buying power of each currency equal to the buying power of $1, and therefore equal to each other; used to eliminate differences stemming from different </w:t>
      </w:r>
      <w:r w:rsidR="00ED2DCA">
        <w:rPr>
          <w:rFonts w:ascii="Arial" w:hAnsi="Arial" w:cs="Arial"/>
        </w:rPr>
        <w:t xml:space="preserve">country </w:t>
      </w:r>
      <w:r>
        <w:rPr>
          <w:rFonts w:ascii="Arial" w:hAnsi="Arial" w:cs="Arial"/>
        </w:rPr>
        <w:t xml:space="preserve">price levels and therefore to facilitate comparisons </w:t>
      </w:r>
      <w:r w:rsidR="00ED2DCA">
        <w:rPr>
          <w:rFonts w:ascii="Arial" w:hAnsi="Arial" w:cs="Arial"/>
        </w:rPr>
        <w:t>across countries</w:t>
      </w:r>
    </w:p>
    <w:p w14:paraId="68101DE0" w14:textId="03D99DFD" w:rsidR="00FE0E77" w:rsidRPr="00B43E9A" w:rsidRDefault="00FE0E77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Composite indicator</w:t>
      </w:r>
      <w:r>
        <w:rPr>
          <w:rFonts w:ascii="Arial" w:hAnsi="Arial" w:cs="Arial"/>
        </w:rPr>
        <w:t>:  a summary measure comprising more than one indicator</w:t>
      </w:r>
    </w:p>
    <w:p w14:paraId="0EABE093" w14:textId="77777777" w:rsidR="00033D37" w:rsidRDefault="00033D37" w:rsidP="00D46FB9">
      <w:pPr>
        <w:rPr>
          <w:rFonts w:ascii="Arial" w:hAnsi="Arial" w:cs="Arial"/>
        </w:rPr>
      </w:pPr>
    </w:p>
    <w:p w14:paraId="6D9EAD29" w14:textId="77777777" w:rsidR="002908C7" w:rsidRPr="00D46FB9" w:rsidRDefault="002908C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5CFC98EB" w14:textId="77777777" w:rsidR="00497A1F" w:rsidRDefault="00497A1F" w:rsidP="00497A1F">
      <w:pPr>
        <w:rPr>
          <w:rFonts w:ascii="Arial" w:hAnsi="Arial" w:cs="Arial"/>
        </w:rPr>
      </w:pPr>
    </w:p>
    <w:p w14:paraId="43BA69BF" w14:textId="45B8C056" w:rsidR="006521C9" w:rsidRPr="006521C9" w:rsidRDefault="006521C9" w:rsidP="00497A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Single Indicators</w:t>
      </w:r>
    </w:p>
    <w:p w14:paraId="6177A318" w14:textId="77777777" w:rsidR="006521C9" w:rsidRPr="00497A1F" w:rsidRDefault="006521C9" w:rsidP="00497A1F">
      <w:pPr>
        <w:rPr>
          <w:rFonts w:ascii="Arial" w:hAnsi="Arial" w:cs="Arial"/>
        </w:rPr>
      </w:pPr>
    </w:p>
    <w:p w14:paraId="7108832B" w14:textId="44DA6AEF" w:rsidR="00033D37" w:rsidRDefault="00344E8B" w:rsidP="00033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</w:t>
      </w:r>
      <w:r w:rsidRPr="00451D19">
        <w:rPr>
          <w:rFonts w:ascii="Arial" w:hAnsi="Arial" w:cs="Arial"/>
          <w:i/>
        </w:rPr>
        <w:t>GDP per capita</w:t>
      </w:r>
      <w:r>
        <w:rPr>
          <w:rFonts w:ascii="Arial" w:hAnsi="Arial" w:cs="Arial"/>
        </w:rPr>
        <w:t xml:space="preserve"> and </w:t>
      </w:r>
      <w:r w:rsidRPr="00451D19">
        <w:rPr>
          <w:rFonts w:ascii="Arial" w:hAnsi="Arial" w:cs="Arial"/>
          <w:i/>
        </w:rPr>
        <w:t>GNI per capita</w:t>
      </w:r>
      <w:r>
        <w:rPr>
          <w:rFonts w:ascii="Arial" w:hAnsi="Arial" w:cs="Arial"/>
        </w:rPr>
        <w:t>, and compare/contrast those figures for LEDCs and MEDCs.</w:t>
      </w:r>
    </w:p>
    <w:p w14:paraId="633C7760" w14:textId="77777777" w:rsidR="00451D19" w:rsidRDefault="00451D19" w:rsidP="00451D19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which measure is a better indication of a country’s standard of living.</w:t>
      </w:r>
    </w:p>
    <w:p w14:paraId="346C0EFF" w14:textId="41674B71" w:rsidR="003A6532" w:rsidRPr="003A6532" w:rsidRDefault="00451D19" w:rsidP="003A653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how movements in factors of production can give rise to changes in GNI.</w:t>
      </w:r>
    </w:p>
    <w:p w14:paraId="32C5FBFA" w14:textId="77777777" w:rsidR="003A6532" w:rsidRDefault="003A6532" w:rsidP="008F5A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purchasing power parities are important for making valid comparisons of GDP/GNI across countries. </w:t>
      </w:r>
    </w:p>
    <w:p w14:paraId="4B355CCB" w14:textId="7371E9F9" w:rsidR="00E8101D" w:rsidRDefault="003A6532" w:rsidP="003A653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</w:t>
      </w:r>
      <w:r w:rsidRPr="00BE485B">
        <w:rPr>
          <w:rFonts w:ascii="Arial" w:hAnsi="Arial" w:cs="Arial"/>
          <w:i/>
        </w:rPr>
        <w:t>GDP per capita at purchasing power parity</w:t>
      </w:r>
      <w:r>
        <w:rPr>
          <w:rFonts w:ascii="Arial" w:hAnsi="Arial" w:cs="Arial"/>
        </w:rPr>
        <w:t xml:space="preserve"> is likely to be higher than Non-PPP </w:t>
      </w:r>
      <w:r w:rsidR="00BE485B" w:rsidRPr="00BE485B">
        <w:rPr>
          <w:rFonts w:ascii="Arial" w:hAnsi="Arial" w:cs="Arial"/>
          <w:i/>
        </w:rPr>
        <w:t>GDP per capita</w:t>
      </w:r>
      <w:r w:rsidR="00BE4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an LEDC (and vice versa for an MEDC)</w:t>
      </w:r>
      <w:r w:rsidR="00BE485B">
        <w:rPr>
          <w:rFonts w:ascii="Arial" w:hAnsi="Arial" w:cs="Arial"/>
        </w:rPr>
        <w:t>.</w:t>
      </w:r>
    </w:p>
    <w:p w14:paraId="33121C7D" w14:textId="77777777" w:rsidR="00E8101D" w:rsidRDefault="00E8101D" w:rsidP="008F5A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Outline common health indicators and how they tend to vary with GDP/GNI per capita.</w:t>
      </w:r>
    </w:p>
    <w:p w14:paraId="5BB77D4E" w14:textId="304502FB" w:rsidR="006521C9" w:rsidRPr="006521C9" w:rsidRDefault="00E8101D" w:rsidP="006521C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Outline common education indicators and how they tend</w:t>
      </w:r>
      <w:r w:rsidR="006521C9">
        <w:rPr>
          <w:rFonts w:ascii="Arial" w:hAnsi="Arial" w:cs="Arial"/>
        </w:rPr>
        <w:t xml:space="preserve"> to vary with GDP/GNI per capita.</w:t>
      </w:r>
    </w:p>
    <w:p w14:paraId="62902C3A" w14:textId="77777777" w:rsidR="006521C9" w:rsidRDefault="006521C9" w:rsidP="006521C9">
      <w:pPr>
        <w:rPr>
          <w:rFonts w:ascii="Arial" w:hAnsi="Arial" w:cs="Arial"/>
        </w:rPr>
      </w:pPr>
      <w:bookmarkStart w:id="0" w:name="_GoBack"/>
      <w:bookmarkEnd w:id="0"/>
    </w:p>
    <w:p w14:paraId="6EAAA7F2" w14:textId="41F33623" w:rsidR="006521C9" w:rsidRPr="006521C9" w:rsidRDefault="006521C9" w:rsidP="006521C9">
      <w:pPr>
        <w:rPr>
          <w:rFonts w:ascii="Arial" w:hAnsi="Arial" w:cs="Arial"/>
          <w:b/>
          <w:i/>
        </w:rPr>
      </w:pPr>
      <w:r w:rsidRPr="006521C9">
        <w:rPr>
          <w:rFonts w:ascii="Arial" w:hAnsi="Arial" w:cs="Arial"/>
          <w:b/>
          <w:i/>
        </w:rPr>
        <w:t>Composite Indicators</w:t>
      </w:r>
    </w:p>
    <w:p w14:paraId="23F9D1D2" w14:textId="77777777" w:rsidR="006521C9" w:rsidRPr="006521C9" w:rsidRDefault="006521C9" w:rsidP="006521C9">
      <w:pPr>
        <w:rPr>
          <w:rFonts w:ascii="Arial" w:hAnsi="Arial" w:cs="Arial"/>
        </w:rPr>
      </w:pPr>
    </w:p>
    <w:p w14:paraId="58E8C07F" w14:textId="61632AC1" w:rsidR="003A6532" w:rsidRDefault="003A6532" w:rsidP="008F5A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the difference between individual and composite indicators, and provide examples of each.</w:t>
      </w:r>
    </w:p>
    <w:p w14:paraId="02ACEDD2" w14:textId="77777777" w:rsidR="003A6532" w:rsidRDefault="003A6532" w:rsidP="003A653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why composite indicators are considered better indicators of economic development.</w:t>
      </w:r>
    </w:p>
    <w:p w14:paraId="7B1BEBAB" w14:textId="77777777" w:rsidR="003A6532" w:rsidRDefault="003A6532" w:rsidP="008F5A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the measures that make up the Human Development Index (HDI).</w:t>
      </w:r>
    </w:p>
    <w:p w14:paraId="4AE7CBF5" w14:textId="77777777" w:rsidR="003A6532" w:rsidRDefault="003A6532" w:rsidP="003A653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Compare and contrast the HDI figures for LEDCs versus MEDCs.</w:t>
      </w:r>
    </w:p>
    <w:p w14:paraId="28BD2212" w14:textId="7756D2FA" w:rsidR="003C7813" w:rsidRDefault="003A6532" w:rsidP="003A653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why a country’s GDP/GNI per capita ranking may be higher or lower than its HDI ranking.</w:t>
      </w:r>
      <w:r w:rsidR="00E8101D">
        <w:rPr>
          <w:rFonts w:ascii="Arial" w:hAnsi="Arial" w:cs="Arial"/>
        </w:rPr>
        <w:br/>
      </w:r>
      <w:r w:rsidR="00C77442">
        <w:rPr>
          <w:rFonts w:ascii="Arial" w:hAnsi="Arial" w:cs="Arial"/>
        </w:rPr>
        <w:br/>
      </w:r>
    </w:p>
    <w:p w14:paraId="04556438" w14:textId="77777777" w:rsidR="004247AE" w:rsidRDefault="004247AE" w:rsidP="004247AE">
      <w:pPr>
        <w:pStyle w:val="ListParagraph"/>
        <w:rPr>
          <w:rFonts w:ascii="Arial" w:hAnsi="Arial" w:cs="Arial"/>
        </w:rPr>
      </w:pPr>
    </w:p>
    <w:p w14:paraId="1DE31985" w14:textId="77777777" w:rsidR="00AC24C2" w:rsidRDefault="00AC24C2"/>
    <w:sectPr w:rsidR="00AC24C2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A1F0" w14:textId="77777777" w:rsidR="00672649" w:rsidRDefault="00672649" w:rsidP="006614A8">
      <w:r>
        <w:separator/>
      </w:r>
    </w:p>
  </w:endnote>
  <w:endnote w:type="continuationSeparator" w:id="0">
    <w:p w14:paraId="147F0BE5" w14:textId="77777777" w:rsidR="00672649" w:rsidRDefault="00672649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67B56" w14:textId="77777777" w:rsidR="00672649" w:rsidRDefault="00672649" w:rsidP="006614A8">
      <w:r>
        <w:separator/>
      </w:r>
    </w:p>
  </w:footnote>
  <w:footnote w:type="continuationSeparator" w:id="0">
    <w:p w14:paraId="6882E6D0" w14:textId="77777777" w:rsidR="00672649" w:rsidRDefault="00672649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595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5"/>
  </w:num>
  <w:num w:numId="9">
    <w:abstractNumId w:val="8"/>
  </w:num>
  <w:num w:numId="10">
    <w:abstractNumId w:val="11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62F5"/>
    <w:rsid w:val="00030D28"/>
    <w:rsid w:val="00033D37"/>
    <w:rsid w:val="000435B1"/>
    <w:rsid w:val="00043628"/>
    <w:rsid w:val="00070A6F"/>
    <w:rsid w:val="000859D3"/>
    <w:rsid w:val="00087F71"/>
    <w:rsid w:val="00094D98"/>
    <w:rsid w:val="000B1F19"/>
    <w:rsid w:val="000C3628"/>
    <w:rsid w:val="000F02C6"/>
    <w:rsid w:val="00107E52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E71CB"/>
    <w:rsid w:val="002143A8"/>
    <w:rsid w:val="00214936"/>
    <w:rsid w:val="00220012"/>
    <w:rsid w:val="002769E0"/>
    <w:rsid w:val="00276AB4"/>
    <w:rsid w:val="002908C7"/>
    <w:rsid w:val="002C3C24"/>
    <w:rsid w:val="002C5670"/>
    <w:rsid w:val="002D0F0A"/>
    <w:rsid w:val="002E6E1A"/>
    <w:rsid w:val="003071C8"/>
    <w:rsid w:val="00325CDE"/>
    <w:rsid w:val="00330D01"/>
    <w:rsid w:val="00335837"/>
    <w:rsid w:val="00344E8B"/>
    <w:rsid w:val="00357C97"/>
    <w:rsid w:val="003729D1"/>
    <w:rsid w:val="00390986"/>
    <w:rsid w:val="00394B91"/>
    <w:rsid w:val="00395758"/>
    <w:rsid w:val="003A6532"/>
    <w:rsid w:val="003B4C30"/>
    <w:rsid w:val="003C04A2"/>
    <w:rsid w:val="003C06DE"/>
    <w:rsid w:val="003C7813"/>
    <w:rsid w:val="003D3FFB"/>
    <w:rsid w:val="003E062A"/>
    <w:rsid w:val="003E642F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51D19"/>
    <w:rsid w:val="00464E6C"/>
    <w:rsid w:val="004715AD"/>
    <w:rsid w:val="00497A1F"/>
    <w:rsid w:val="004E4484"/>
    <w:rsid w:val="004E4BE5"/>
    <w:rsid w:val="00500652"/>
    <w:rsid w:val="00557B22"/>
    <w:rsid w:val="005A2749"/>
    <w:rsid w:val="005D09F4"/>
    <w:rsid w:val="005E05E9"/>
    <w:rsid w:val="005E216E"/>
    <w:rsid w:val="005E3916"/>
    <w:rsid w:val="00613C18"/>
    <w:rsid w:val="00623AAA"/>
    <w:rsid w:val="006368D5"/>
    <w:rsid w:val="006400E4"/>
    <w:rsid w:val="00645B15"/>
    <w:rsid w:val="006521C9"/>
    <w:rsid w:val="006614A8"/>
    <w:rsid w:val="00667D23"/>
    <w:rsid w:val="00672649"/>
    <w:rsid w:val="00693DC0"/>
    <w:rsid w:val="006A01D4"/>
    <w:rsid w:val="006A65A8"/>
    <w:rsid w:val="006B1117"/>
    <w:rsid w:val="006D0761"/>
    <w:rsid w:val="006D497E"/>
    <w:rsid w:val="006E4ABA"/>
    <w:rsid w:val="006E7E31"/>
    <w:rsid w:val="006F6FCC"/>
    <w:rsid w:val="00712505"/>
    <w:rsid w:val="007131F7"/>
    <w:rsid w:val="00733FD7"/>
    <w:rsid w:val="0075624F"/>
    <w:rsid w:val="00777A75"/>
    <w:rsid w:val="00792B5E"/>
    <w:rsid w:val="00793DBE"/>
    <w:rsid w:val="007A04CF"/>
    <w:rsid w:val="007A1078"/>
    <w:rsid w:val="007A2BB0"/>
    <w:rsid w:val="007C0AB7"/>
    <w:rsid w:val="007F513A"/>
    <w:rsid w:val="00800EF7"/>
    <w:rsid w:val="008100B5"/>
    <w:rsid w:val="008108AD"/>
    <w:rsid w:val="008330D4"/>
    <w:rsid w:val="00835ACF"/>
    <w:rsid w:val="008647C1"/>
    <w:rsid w:val="008740D2"/>
    <w:rsid w:val="00877F80"/>
    <w:rsid w:val="0088709F"/>
    <w:rsid w:val="00896CC8"/>
    <w:rsid w:val="008C4D4D"/>
    <w:rsid w:val="008D3869"/>
    <w:rsid w:val="008E0880"/>
    <w:rsid w:val="008F5A35"/>
    <w:rsid w:val="00905535"/>
    <w:rsid w:val="00927FB0"/>
    <w:rsid w:val="0093182B"/>
    <w:rsid w:val="00932220"/>
    <w:rsid w:val="00934B3B"/>
    <w:rsid w:val="00944C1D"/>
    <w:rsid w:val="00955CCC"/>
    <w:rsid w:val="00976B95"/>
    <w:rsid w:val="00982734"/>
    <w:rsid w:val="00982EAE"/>
    <w:rsid w:val="00993CE8"/>
    <w:rsid w:val="0099411F"/>
    <w:rsid w:val="009A6DEC"/>
    <w:rsid w:val="009D4D10"/>
    <w:rsid w:val="009D633C"/>
    <w:rsid w:val="009D7AB1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875C1"/>
    <w:rsid w:val="00AC24C2"/>
    <w:rsid w:val="00AC32E6"/>
    <w:rsid w:val="00AC7839"/>
    <w:rsid w:val="00AD2322"/>
    <w:rsid w:val="00AD6062"/>
    <w:rsid w:val="00AE4CFD"/>
    <w:rsid w:val="00B15A9B"/>
    <w:rsid w:val="00B168D1"/>
    <w:rsid w:val="00B27741"/>
    <w:rsid w:val="00B330F1"/>
    <w:rsid w:val="00B37C1E"/>
    <w:rsid w:val="00B4142F"/>
    <w:rsid w:val="00B43E9A"/>
    <w:rsid w:val="00B57A19"/>
    <w:rsid w:val="00B663A4"/>
    <w:rsid w:val="00B92E94"/>
    <w:rsid w:val="00BA62EA"/>
    <w:rsid w:val="00BB40C5"/>
    <w:rsid w:val="00BD2E58"/>
    <w:rsid w:val="00BE3576"/>
    <w:rsid w:val="00BE485B"/>
    <w:rsid w:val="00C07F16"/>
    <w:rsid w:val="00C33B48"/>
    <w:rsid w:val="00C400F6"/>
    <w:rsid w:val="00C443B1"/>
    <w:rsid w:val="00C45BE9"/>
    <w:rsid w:val="00C65671"/>
    <w:rsid w:val="00C7613A"/>
    <w:rsid w:val="00C77442"/>
    <w:rsid w:val="00C97EC2"/>
    <w:rsid w:val="00CA4647"/>
    <w:rsid w:val="00CA7F08"/>
    <w:rsid w:val="00CC0CAD"/>
    <w:rsid w:val="00CE2D16"/>
    <w:rsid w:val="00CE2F65"/>
    <w:rsid w:val="00D02F42"/>
    <w:rsid w:val="00D11278"/>
    <w:rsid w:val="00D430F1"/>
    <w:rsid w:val="00D46FB9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35415"/>
    <w:rsid w:val="00E74994"/>
    <w:rsid w:val="00E8101D"/>
    <w:rsid w:val="00E825DA"/>
    <w:rsid w:val="00E865FC"/>
    <w:rsid w:val="00E91AF9"/>
    <w:rsid w:val="00EB5CEE"/>
    <w:rsid w:val="00EB755D"/>
    <w:rsid w:val="00ED08A1"/>
    <w:rsid w:val="00ED2DCA"/>
    <w:rsid w:val="00EE099F"/>
    <w:rsid w:val="00EE5DF9"/>
    <w:rsid w:val="00F11D7D"/>
    <w:rsid w:val="00F13922"/>
    <w:rsid w:val="00F2451B"/>
    <w:rsid w:val="00F24AB4"/>
    <w:rsid w:val="00F2794F"/>
    <w:rsid w:val="00F368FE"/>
    <w:rsid w:val="00F41671"/>
    <w:rsid w:val="00F52486"/>
    <w:rsid w:val="00F55C33"/>
    <w:rsid w:val="00F845CD"/>
    <w:rsid w:val="00FA504F"/>
    <w:rsid w:val="00FB49BF"/>
    <w:rsid w:val="00FB568B"/>
    <w:rsid w:val="00FD1C91"/>
    <w:rsid w:val="00FE0E77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20</cp:revision>
  <dcterms:created xsi:type="dcterms:W3CDTF">2014-08-13T04:59:00Z</dcterms:created>
  <dcterms:modified xsi:type="dcterms:W3CDTF">2016-01-14T09:19:00Z</dcterms:modified>
</cp:coreProperties>
</file>